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94" w:rsidRDefault="00946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12694" w:rsidRDefault="00946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 Ярославского муниципального района</w:t>
      </w:r>
    </w:p>
    <w:p w:rsidR="00712694" w:rsidRDefault="00946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присвоение статуса муниципальной,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инновационной площадки</w:t>
      </w:r>
    </w:p>
    <w:p w:rsidR="00712694" w:rsidRDefault="00712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694" w:rsidRDefault="009466A4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организации-заявителе</w:t>
      </w:r>
    </w:p>
    <w:p w:rsidR="00712694" w:rsidRDefault="007126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ОРГАНИЗАЦИИ-ЗАЯВИТЕЛЯ</w:t>
            </w:r>
          </w:p>
        </w:tc>
      </w:tr>
      <w:tr w:rsidR="00712694">
        <w:tc>
          <w:tcPr>
            <w:tcW w:w="9211" w:type="dxa"/>
          </w:tcPr>
          <w:p w:rsidR="00712694" w:rsidRDefault="009466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Ярославского муниципального района</w:t>
            </w:r>
          </w:p>
        </w:tc>
      </w:tr>
    </w:tbl>
    <w:p w:rsidR="00712694" w:rsidRDefault="00712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ОРГАНИЗАЦИИ-ЗАЯВИТЕЛЯ</w:t>
            </w:r>
          </w:p>
        </w:tc>
      </w:tr>
      <w:tr w:rsidR="00712694">
        <w:tc>
          <w:tcPr>
            <w:tcW w:w="9211" w:type="dxa"/>
          </w:tcPr>
          <w:p w:rsidR="00712694" w:rsidRDefault="009466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150545, Российская Федерация, Центральный федеральный округ, Ярославская обл., Ярославский р-н, Дубки п., Школьная ул., д.3</w:t>
            </w:r>
          </w:p>
        </w:tc>
      </w:tr>
    </w:tbl>
    <w:p w:rsidR="00712694" w:rsidRDefault="00712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ФАМИЛИЯ, ИМЯ, ОТЧЕСТВО РУКОВОДИТЕЛЯ  ОРГАНИЗАЦИИ-ЗАЯВИТЕЛЯ</w:t>
            </w:r>
          </w:p>
        </w:tc>
      </w:tr>
      <w:tr w:rsidR="00712694">
        <w:tc>
          <w:tcPr>
            <w:tcW w:w="9211" w:type="dxa"/>
          </w:tcPr>
          <w:p w:rsidR="00712694" w:rsidRDefault="009466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– Сухова Надежда Николаевна</w:t>
            </w:r>
          </w:p>
        </w:tc>
      </w:tr>
    </w:tbl>
    <w:p w:rsidR="00712694" w:rsidRDefault="00712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АДРЕСА ЭЛЕКТРОННОЙ ПОЧТЫ И ОФИЦИАЛЬНОГО САЙТА ОРГАНИЗАЦИИ-ЗАЯВИТЕЛЯ ИНФОРМАЦИОННО_КОММУНИКАЦИОННОЙ СЕТИ «ИНТЕРНЕТ»</w:t>
            </w:r>
          </w:p>
        </w:tc>
      </w:tr>
      <w:tr w:rsidR="00712694">
        <w:tc>
          <w:tcPr>
            <w:tcW w:w="9211" w:type="dxa"/>
          </w:tcPr>
          <w:p w:rsidR="00712694" w:rsidRDefault="008A2AA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>
              <w:r w:rsidR="009466A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nadegda.suchova@mail.ru</w:t>
              </w:r>
            </w:hyperlink>
          </w:p>
          <w:p w:rsidR="00712694" w:rsidRDefault="008A2AA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>
              <w:r w:rsidR="009466A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https://76313s007.edusite.ru/cs_common.html</w:t>
              </w:r>
            </w:hyperlink>
          </w:p>
        </w:tc>
      </w:tr>
    </w:tbl>
    <w:p w:rsidR="00712694" w:rsidRDefault="00712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694" w:rsidRDefault="009466A4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проекте организации-заявителя</w:t>
      </w: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</w:tr>
      <w:tr w:rsidR="00712694">
        <w:tc>
          <w:tcPr>
            <w:tcW w:w="9211" w:type="dxa"/>
          </w:tcPr>
          <w:p w:rsidR="00712694" w:rsidRDefault="009466A4" w:rsidP="00751567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7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Разработка модели сетевого взаимодействия образовательной организации с социальными партнерами с целью ранней </w:t>
            </w:r>
            <w:proofErr w:type="spellStart"/>
            <w:r w:rsidR="007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профилазации</w:t>
            </w:r>
            <w:proofErr w:type="spellEnd"/>
            <w:r w:rsidR="007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ЗАДАЧ ГОСУДАРСТВЕННОЙ, РЕГИОНАЛЬНОЙ (МУНИЦИПАЛЬНОЙ) ПОЛИТИКИ В СФЕРЕ ОБРАЗОВАНИЯ, НА РЕШЕНИЕ КОТОРЫХ НАПРАВЛЕН ПРОЕКТ ОРГАНИЗАЦИИ-ЗАЯВИТЕЛЯ</w:t>
            </w:r>
          </w:p>
        </w:tc>
      </w:tr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Национальный проект «Образование»: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Создание условий для развития наставничества, поддержки общественных инициатив и проектов, в том числе в сфере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волонтёрства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).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Федеральный и региональные проекты «Успех каждого ребенка»: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создание и работу системы выявления, поддержки и развития способностей и талантов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и молодежи. В рамках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ведется работа по обеспечению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равного доступа 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к актуальным и востребованным программам дополнительного образования, выявлению талантов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каждого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ребенка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и ранней профориентации обучающихся.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3. Федеральный и р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егиональный 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проекты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«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Социальная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активность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»: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создание условий, обеспечивающих востребованность участия добровольческих организаций и добровольцев в жизни российского общества, в решении социальных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задач, поддержка деятельности существующих и создание условий для возникновения новых добровольческих организаций, содействие повышению их потенциала; развитие инфраструктуры, методической, информационной, консультационной, образовательной и ресурсной поддержки добровольческой деятельности.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Федеральный проект «Новые возможности для каждого»,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Федеральный и региональные проекты «Цифровая образовательная среда»: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гармонично развитой, социально ответственной личности на основе духовно-нравственных ценностей народов России, исторических и национально-культурных традиций.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ind w:left="-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ОБОСНОВАНИЕ АКТУАЛЬНОСТИ И ИННОВАЦИОННОСТИ ПРОЕКТА</w:t>
            </w:r>
          </w:p>
        </w:tc>
      </w:tr>
      <w:tr w:rsidR="00712694">
        <w:tc>
          <w:tcPr>
            <w:tcW w:w="9211" w:type="dxa"/>
          </w:tcPr>
          <w:p w:rsidR="00712694" w:rsidRDefault="009466A4">
            <w:pPr>
              <w:widowControl w:val="0"/>
              <w:spacing w:after="0" w:line="240" w:lineRule="auto"/>
              <w:ind w:left="27" w:hanging="2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Одним из значимых направлений деятельности образовательных учреждений является ранняя профориентация обучающихся 6-11 классов, позволяющая сконцентрироваться на 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</w:t>
            </w:r>
            <w:r>
              <w:rPr>
                <w:rStyle w:val="a8"/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footnoteReference w:id="1"/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Учитывая важность аспектов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в школе, а также необходимость внедрения в практику образовательной организации механизма ранней профориентации, уже имеющийся позитивный опыт МОУ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Дубковской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школы в области формирования у обучающихся базовых экологических компетенций, ранней профориентации ребят в рамках естественно-научного профиля, педагогическим коллективом была выбрана тема инновационной деятельности </w:t>
            </w:r>
            <w:r w:rsidR="007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«Разработка модели сетевого взаимодействия образовательной организации с социальными партнерами с целью ранней </w:t>
            </w:r>
            <w:proofErr w:type="spellStart"/>
            <w:r w:rsidR="007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профилазации</w:t>
            </w:r>
            <w:proofErr w:type="spellEnd"/>
            <w:r w:rsidR="00751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обучающихся»</w:t>
            </w:r>
            <w:r w:rsidR="007515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основе анализа исследования, организованного на базе МОУ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Дубковской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СШ в 2022-2023 учебном году, было выявлено, что на выбор профессионального направления школьниками играет множество факторов. Первоначально (в 2020 г.) при выборе профессии были определены корреляции с такими причинами как: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решение родителей;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за компанию с друзьями;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 основе рейтинга аттестата (наличие возможности поступления на любую специальность)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ходе реализации МИП </w:t>
            </w:r>
            <w:r>
              <w:rPr>
                <w:rFonts w:ascii="Times New Roman" w:eastAsia="Calibri" w:hAnsi="Times New Roman"/>
                <w:color w:val="073E87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Школьное экологическое образование как одно из приоритетных направлений ранней профориентации и профессионального самоопределения обучающихся</w:t>
            </w:r>
            <w:r>
              <w:rPr>
                <w:rFonts w:ascii="Times New Roman" w:eastAsia="Calibri" w:hAnsi="Times New Roman"/>
                <w:color w:val="073E87"/>
                <w:sz w:val="24"/>
                <w:szCs w:val="24"/>
              </w:rPr>
              <w:t>»,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 также достижения намеченных целей и задач инновационной деятельности, консолидации основного и дополнительного образования в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школе  было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отмечено существенное изменение в вопросах  осознанного выбора профессии школьниками. На основании мониторинговых исследований и статистической обработки, корреляционного анализа, мы выявили взаимосвязь внутренних индивидуально значимых мотивов и направленности личности на себя. Между внутренними индивидуально значимыми мотивами и направленностью личности на себя у испытуемых обнаружены статистически значимые связи (r= 0,66 при р = 0,01).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Была выявлена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  взаимосвязь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внутренних социально значимых мотивов и направленности личности на общение. Между внутренними социально значимыми мотивами и направленностью личности на общение у испытуемых обнаружена взаимосвязь (r= 0,45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при р =0,05). Выявлена взаимосвязь между внутренними индивидуально значимыми мотивами и направленностью личности на достижение ситуации «благополучия» (карьера, финансовый аспект, работа на себя и т.д.). В ходе исследования можно сделать вывод о положительной динамике профессионального выбора обучающимися, однако, в настоящее время определяются и проблемные зоны в данном направлении деятельности (неадекватная самооценка, завышенные требования родителей и т. д.). Следовательно, работа в данном направлении, безусловно, должна быть продолжена. Учитывая, что выбор профессиональных направлений у обучающихся намного шире естественно-научного профиля деятельности необходимо внести изменения и в структуру работы педагогического коллектива, направив ее на расширение представлений детей о мире профессии.</w:t>
            </w:r>
          </w:p>
          <w:p w:rsidR="00712694" w:rsidRDefault="009466A4">
            <w:pPr>
              <w:pStyle w:val="af1"/>
              <w:widowControl w:val="0"/>
              <w:shd w:val="clear" w:color="auto" w:fill="FFFFFF"/>
              <w:spacing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Реализация данной темы муниципальной инновационной площадки позволит на наш взгляд обеспечить достижение результата по двум направлениям: индивидуализации дополнительного образования и </w:t>
            </w:r>
            <w:proofErr w:type="spellStart"/>
            <w:r>
              <w:rPr>
                <w:color w:val="000000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работы в школе.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Инновационная деятельность учреждения предусматривает продолжение темы МИП, реализованной в учреждении ранее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«Школьное экологическое образование как одно из приоритетных направлений ранней профориентации и профессионального самоопределения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/>
                <w:color w:val="073E87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2021-2023 гг.).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настоящее время в школе успешно реализуются Международные и Федеральные проекты «ЭКОШКОЛА/ЗЕЛЕНЫЙ ФЛАГ», «Движение первых» (как продолжение ранее реализованного учреждением проекта «РДШ.РФ», «Орлята России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Положительная динамика наблюдается в учреждении и в плане изменения подхода к реализации услуг в сфере дополнительного образования (расширен спектр программ, включены краткосрочные программы, разработана программа «Вектор», предусматривающая взаимодействие с образовательными учреждениями области начального, среднего и высшего профессионального образования), активизирована исследовательская и проектная деятельность, разработан механизм социально-педагогического сопровождения ребенка на протяжении обучения. Одним из наиболее важных аспектов для организации на базе образовательной организации МИП на 2023-2025 гг. является разработанная программа внутрифирменного обучения педагогов ранней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школьников, разработанная педагогическим коллективом направлена на оптимизацию работы учителей-предметников, классных руководителей в вопросах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профоринтационной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работы. Не секрет, что в настоящее время педагоги-психологи образовательных учреждений испытывают колоссальную нагрузку, связанную и с увеличением количества детей, требующих индивидуализации обучения (в первую очередь на основании рекомендаций ПМПК) и числа обучающихся, склонных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поведению. В силу этих причин работа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направлению может быть скорректирована силами педагогов — предметников, дополнительного образования и классных руководителей в формате имеющихся у сотрудников профессиональных компетенций.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внутрифирменного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обучения  педагогов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ранней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школьников позволяет скорректировать работу в данном направлении, привести ее в формат единого образовательного пространства в школе. </w:t>
            </w:r>
          </w:p>
          <w:p w:rsidR="00712694" w:rsidRDefault="009466A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 ЯМР в формате реализации МИП имеет опыт организации и проведения массовых мероприятий для обучающихся района, одним из которых являются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51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открытые Сельские чтения «Мир, который построю я!», предусматривающие не только подведение итогов и публичную презентацию достижений ребят и педагогов в исследовательской и проектной деятельности, но и реализацию значимого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направлении в секции «Я и профессия».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Инновационность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заявленной темы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заключается в следующем: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отсутствие наработанного эффективного механизма </w:t>
            </w:r>
            <w:r w:rsidR="00751567">
              <w:rPr>
                <w:rFonts w:ascii="Times New Roman" w:eastAsia="Calibri" w:hAnsi="Times New Roman"/>
                <w:sz w:val="24"/>
                <w:szCs w:val="24"/>
              </w:rPr>
              <w:t xml:space="preserve">сетевого взаимодействия с социальными партнерами в вопросах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ранней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работы со школьниками - отсутствие разнообразия методического продукта по вопросам организации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профори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ентационной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деятельности учреждения в области экологии с учетом рыночных отношений и кадрового запроса общества, характерных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для  ЯО</w:t>
            </w:r>
            <w:proofErr w:type="gramEnd"/>
            <w:r w:rsidR="00751567">
              <w:rPr>
                <w:rFonts w:ascii="Times New Roman" w:eastAsia="Calibri" w:hAnsi="Times New Roman"/>
                <w:sz w:val="24"/>
                <w:szCs w:val="24"/>
              </w:rPr>
              <w:t xml:space="preserve"> и локально отдаленного от промышленного города Ярославля поселка Дубки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создание условий проработки, апробации и внедрения в образовательный и воспитательный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процесс  школы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(как пилотного проекта) новых педагогических (авторских) технологий;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отсутствие разнообразия программного обеспечения социально-педагогической работы для осуществления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с обучающимися в вопросах профориентации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ПРОЕКТА</w:t>
            </w:r>
          </w:p>
        </w:tc>
      </w:tr>
      <w:tr w:rsidR="00712694">
        <w:tc>
          <w:tcPr>
            <w:tcW w:w="9211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– 2026 гг.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РЕЗУЛЬТАТОВ ПРОЕКТА ДЛЯ МУНИЦИПАЛЬНОЙ СИСТЕМЫ ОБРАЗОВАНИЯ</w:t>
            </w:r>
          </w:p>
        </w:tc>
      </w:tr>
      <w:tr w:rsidR="00712694">
        <w:tc>
          <w:tcPr>
            <w:tcW w:w="9211" w:type="dxa"/>
          </w:tcPr>
          <w:tbl>
            <w:tblPr>
              <w:tblStyle w:val="af5"/>
              <w:tblW w:w="8985" w:type="dxa"/>
              <w:tblLayout w:type="fixed"/>
              <w:tblLook w:val="04A0" w:firstRow="1" w:lastRow="0" w:firstColumn="1" w:lastColumn="0" w:noHBand="0" w:noVBand="1"/>
            </w:tblPr>
            <w:tblGrid>
              <w:gridCol w:w="3009"/>
              <w:gridCol w:w="2362"/>
              <w:gridCol w:w="3614"/>
            </w:tblGrid>
            <w:tr w:rsidR="00712694">
              <w:trPr>
                <w:trHeight w:val="615"/>
              </w:trPr>
              <w:tc>
                <w:tcPr>
                  <w:tcW w:w="3009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Задача (шаги достижения цели)</w:t>
                  </w:r>
                </w:p>
              </w:tc>
              <w:tc>
                <w:tcPr>
                  <w:tcW w:w="2362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Параметры мониторинга</w:t>
                  </w:r>
                </w:p>
              </w:tc>
              <w:tc>
                <w:tcPr>
                  <w:tcW w:w="3614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Ожидаемый результат</w:t>
                  </w:r>
                </w:p>
              </w:tc>
            </w:tr>
            <w:tr w:rsidR="00712694">
              <w:tc>
                <w:tcPr>
                  <w:tcW w:w="8985" w:type="dxa"/>
                  <w:gridSpan w:val="3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2023-2024 учебный год</w:t>
                  </w:r>
                </w:p>
              </w:tc>
            </w:tr>
            <w:tr w:rsidR="00712694">
              <w:tc>
                <w:tcPr>
                  <w:tcW w:w="3009" w:type="dxa"/>
                </w:tcPr>
                <w:p w:rsidR="00712694" w:rsidRDefault="009466A4">
                  <w:pPr>
                    <w:pStyle w:val="af0"/>
                    <w:widowControl w:val="0"/>
                    <w:spacing w:beforeAutospacing="1" w:afterAutospacing="1" w:line="240" w:lineRule="auto"/>
                    <w:ind w:left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Разработать сквозные дополнительные образовательные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программы  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программы внеурочной деятельности по вопросам ранней профориентации школьников адаптированные для реализации в ОУ с учетом запросов рынка труда ЯО</w:t>
                  </w:r>
                  <w:r w:rsidR="0075156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социальных партнеров поселка Дубки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12694" w:rsidRDefault="00712694">
                  <w:pPr>
                    <w:pStyle w:val="af0"/>
                    <w:widowControl w:val="0"/>
                    <w:spacing w:beforeAutospacing="1" w:after="0" w:line="240" w:lineRule="auto"/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Наличие</w:t>
                  </w:r>
                </w:p>
              </w:tc>
              <w:tc>
                <w:tcPr>
                  <w:tcW w:w="3614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Расширение спектра образовательных услуг ОУ посредством создания электронного банка программного обеспечения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Расширение предметных компетенций детей в различных областях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Сопутствующий результат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Позитивная динамика в увеличении численности детей, посещающих объединения дополнительного образования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Заинтересованность детей, состоящих на различных видах учета в освоении программ, направленных на выбор профессии</w:t>
                  </w:r>
                </w:p>
                <w:p w:rsidR="00751567" w:rsidRDefault="007515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Заинтересованность социальных партнеров в организации занятий с обучающимися на базе их учреждений</w:t>
                  </w:r>
                </w:p>
              </w:tc>
            </w:tr>
            <w:tr w:rsidR="00712694">
              <w:tc>
                <w:tcPr>
                  <w:tcW w:w="3009" w:type="dxa"/>
                </w:tcPr>
                <w:p w:rsidR="00712694" w:rsidRDefault="009466A4">
                  <w:pPr>
                    <w:pStyle w:val="af0"/>
                    <w:widowControl w:val="0"/>
                    <w:spacing w:beforeAutospacing="1" w:afterAutospacing="1" w:line="240" w:lineRule="auto"/>
                    <w:ind w:left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Разработать возможные варианты моделей педагогического сопровождения детей в вопросах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формирования 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работы  с учетом индивидуальных психолого-физиологических особенностей.</w:t>
                  </w:r>
                </w:p>
                <w:p w:rsidR="00712694" w:rsidRDefault="00712694">
                  <w:pPr>
                    <w:pStyle w:val="af0"/>
                    <w:widowControl w:val="0"/>
                    <w:spacing w:beforeAutospacing="1"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Наличие моделей сопровождения детей различных категорий с учетом их индивидуальных психолого-физиологических особенностей</w:t>
                  </w:r>
                </w:p>
              </w:tc>
              <w:tc>
                <w:tcPr>
                  <w:tcW w:w="3614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 xml:space="preserve">Разработан и апробирован механизм сопровождения детей в вопросах </w:t>
                  </w:r>
                  <w:proofErr w:type="spellStart"/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профориентационной</w:t>
                  </w:r>
                  <w:proofErr w:type="spellEnd"/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 xml:space="preserve"> работы (прозрачный результат работы учреждения для детей и родителей), в том числе для детей категории ОВЗ.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Индивидуализация образовательной траектории обучающихся, имеющие индивидуаль</w:t>
                  </w: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lastRenderedPageBreak/>
                    <w:t>ные психолого-физиологические особенности.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Разработка портфолио обучающегося, карты выбора профессии</w:t>
                  </w:r>
                </w:p>
              </w:tc>
            </w:tr>
            <w:tr w:rsidR="00712694">
              <w:tc>
                <w:tcPr>
                  <w:tcW w:w="3009" w:type="dxa"/>
                </w:tcPr>
                <w:p w:rsidR="00712694" w:rsidRDefault="009466A4">
                  <w:pPr>
                    <w:pStyle w:val="af0"/>
                    <w:widowControl w:val="0"/>
                    <w:spacing w:beforeAutospacing="1" w:after="0" w:line="240" w:lineRule="auto"/>
                    <w:ind w:left="14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Активизировать и актуализировать работу учителей-предметников и классных руководителей через реализацию программы внутрифирменного обучения</w:t>
                  </w:r>
                </w:p>
              </w:tc>
              <w:tc>
                <w:tcPr>
                  <w:tcW w:w="2362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Уровень самостоятельности работы педагогических сотрудников в вопросах профориентации школьников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Увеличение количества консультаций</w:t>
                  </w:r>
                </w:p>
              </w:tc>
              <w:tc>
                <w:tcPr>
                  <w:tcW w:w="3614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Расширение компетенция педагогических сотрудников в вопросах профориентации школьников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 xml:space="preserve">Удовлетворенность детей в вопросах </w:t>
                  </w:r>
                  <w:proofErr w:type="spellStart"/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профориентационной</w:t>
                  </w:r>
                  <w:proofErr w:type="spellEnd"/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 xml:space="preserve"> поддержки со стороны классных руководителей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Наличие у детей дополнительного багажа знаний в мире профессий</w:t>
                  </w:r>
                </w:p>
              </w:tc>
            </w:tr>
            <w:tr w:rsidR="00712694">
              <w:tc>
                <w:tcPr>
                  <w:tcW w:w="8985" w:type="dxa"/>
                  <w:gridSpan w:val="3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2024  - 2025 учебный год</w:t>
                  </w:r>
                </w:p>
              </w:tc>
            </w:tr>
            <w:tr w:rsidR="00712694">
              <w:tc>
                <w:tcPr>
                  <w:tcW w:w="3009" w:type="dxa"/>
                </w:tcPr>
                <w:p w:rsidR="00712694" w:rsidRDefault="009466A4">
                  <w:pPr>
                    <w:pStyle w:val="af0"/>
                    <w:widowControl w:val="0"/>
                    <w:spacing w:beforeAutospacing="1"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Разработать программу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тренинговой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деятельности с обучающимися в вопросах формирования личностных профессиональных компетенций</w:t>
                  </w:r>
                  <w:r w:rsidR="000344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включением сотрудников из числа социальных партнеров</w:t>
                  </w:r>
                </w:p>
              </w:tc>
              <w:tc>
                <w:tcPr>
                  <w:tcW w:w="2362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Наличие</w:t>
                  </w:r>
                </w:p>
              </w:tc>
              <w:tc>
                <w:tcPr>
                  <w:tcW w:w="3614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 xml:space="preserve">Разработана программа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тренинговой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деятельности с обучающимися в вопросах формирования личностных профессиональных компетенций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Сопутствующий результат: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Расширение знаний ребят о мире профессий и требованиям к кандидатам</w:t>
                  </w:r>
                  <w:r w:rsidR="000344D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через личные встречи с представителями профессий</w:t>
                  </w:r>
                </w:p>
              </w:tc>
            </w:tr>
            <w:tr w:rsidR="00712694">
              <w:tc>
                <w:tcPr>
                  <w:tcW w:w="3009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Разработать модель сетевого взаимодействия с учреждениями -партнерами, в том числе в формате часто-государственного взаимодействия с учреждениями бизнеса.</w:t>
                  </w:r>
                </w:p>
              </w:tc>
              <w:tc>
                <w:tcPr>
                  <w:tcW w:w="2362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Наличие</w:t>
                  </w:r>
                </w:p>
              </w:tc>
              <w:tc>
                <w:tcPr>
                  <w:tcW w:w="3614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Разработана и описана модель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Сопутствующий результат: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включение частных организаций в единую циклограмму мероприятий</w:t>
                  </w:r>
                </w:p>
              </w:tc>
            </w:tr>
            <w:tr w:rsidR="00712694">
              <w:tc>
                <w:tcPr>
                  <w:tcW w:w="8985" w:type="dxa"/>
                  <w:gridSpan w:val="3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2025  - 2026 учебный год</w:t>
                  </w:r>
                </w:p>
              </w:tc>
            </w:tr>
            <w:tr w:rsidR="00712694">
              <w:tc>
                <w:tcPr>
                  <w:tcW w:w="3009" w:type="dxa"/>
                </w:tcPr>
                <w:p w:rsidR="00712694" w:rsidRDefault="009466A4">
                  <w:pPr>
                    <w:pStyle w:val="af0"/>
                    <w:widowControl w:val="0"/>
                    <w:spacing w:beforeAutospacing="1" w:afterAutospacing="1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Разработать и внедрить в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практику  пилотный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проект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профориентационных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он-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лайн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игр для обучающихся ЯМР</w:t>
                  </w:r>
                </w:p>
                <w:p w:rsidR="00712694" w:rsidRDefault="00712694">
                  <w:pPr>
                    <w:pStyle w:val="af0"/>
                    <w:widowControl w:val="0"/>
                    <w:spacing w:beforeAutospacing="1"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Наличие</w:t>
                  </w:r>
                </w:p>
              </w:tc>
              <w:tc>
                <w:tcPr>
                  <w:tcW w:w="3614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Разработан и апробирован пилотный проект</w:t>
                  </w:r>
                </w:p>
              </w:tc>
            </w:tr>
            <w:tr w:rsidR="00712694">
              <w:tc>
                <w:tcPr>
                  <w:tcW w:w="3009" w:type="dxa"/>
                </w:tcPr>
                <w:p w:rsidR="00712694" w:rsidRDefault="009466A4" w:rsidP="000344DA">
                  <w:pPr>
                    <w:pStyle w:val="af0"/>
                    <w:widowControl w:val="0"/>
                    <w:spacing w:beforeAutospacing="1" w:afterAutospacing="1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Разработать п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рограмму деятельности детско-родительского клуба «Династия</w:t>
                  </w:r>
                </w:p>
              </w:tc>
              <w:tc>
                <w:tcPr>
                  <w:tcW w:w="2362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Наличие с описанием опыта</w:t>
                  </w:r>
                </w:p>
              </w:tc>
              <w:tc>
                <w:tcPr>
                  <w:tcW w:w="3614" w:type="dxa"/>
                </w:tcPr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Разработана и апробирована модель </w:t>
                  </w:r>
                  <w:r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  <w:t>программа детско-родительского клуба «Династия»</w:t>
                  </w:r>
                </w:p>
              </w:tc>
            </w:tr>
          </w:tbl>
          <w:p w:rsidR="00712694" w:rsidRDefault="00712694">
            <w:pPr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ПРОЕКТА</w:t>
            </w:r>
          </w:p>
        </w:tc>
      </w:tr>
      <w:tr w:rsidR="00712694">
        <w:tc>
          <w:tcPr>
            <w:tcW w:w="9211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проблемы осознанного профессионального выбора школьниками через развития механизма ранней профориентации;</w:t>
            </w:r>
          </w:p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Интеграция с учреждениями ЯМР в единое образовательное пространство в вопросах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ПОТРЕБИТЕЛИ РЕЗУЛЬТАТОВ ПРОЕКТА</w:t>
            </w:r>
          </w:p>
        </w:tc>
      </w:tr>
      <w:tr w:rsidR="00712694">
        <w:tc>
          <w:tcPr>
            <w:tcW w:w="9211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и обучающиеся (осознанный выбор обучающимся дальнейшей траектории обучения)</w:t>
            </w:r>
          </w:p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Государственные органы (решение задач в рамках Национальных проектов)</w:t>
            </w:r>
          </w:p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образования (внедрение в практику учреждения имеющегося инновационного опыта)</w:t>
            </w:r>
          </w:p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коллективы (возможность использования в педагогической деятельности программное обеспечение и пакеты диагностических и методических материалов)</w:t>
            </w:r>
          </w:p>
          <w:p w:rsidR="00712694" w:rsidRDefault="0071269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11"/>
      </w:tblGrid>
      <w:tr w:rsidR="00712694">
        <w:tc>
          <w:tcPr>
            <w:tcW w:w="9211" w:type="dxa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– СОИСПОЛНИТЕЛИ  ПРОЕКТА</w:t>
            </w:r>
          </w:p>
        </w:tc>
      </w:tr>
      <w:tr w:rsidR="00712694">
        <w:tc>
          <w:tcPr>
            <w:tcW w:w="9211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рамках сетевого взаимодействия:</w:t>
            </w:r>
          </w:p>
          <w:p w:rsidR="00712694" w:rsidRDefault="008A2AAD">
            <w:pPr>
              <w:pStyle w:val="2"/>
              <w:widowControl w:val="0"/>
              <w:shd w:val="clear" w:color="auto" w:fill="FFFFFF"/>
              <w:spacing w:beforeAutospacing="0" w:after="0" w:afterAutospacing="0" w:line="360" w:lineRule="atLeast"/>
              <w:ind w:left="207" w:right="-30"/>
            </w:pPr>
            <w:hyperlink r:id="rId10" w:tgtFrame="_blank">
              <w:r w:rsidR="009466A4">
                <w:rPr>
                  <w:rStyle w:val="a5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- ГОАУ ДО ЯО "Центр детей и юношества" (эколого-биологический региональный ресурсный центр);</w:t>
              </w:r>
            </w:hyperlink>
          </w:p>
          <w:p w:rsidR="00712694" w:rsidRDefault="008A2AAD">
            <w:pPr>
              <w:pStyle w:val="2"/>
              <w:widowControl w:val="0"/>
              <w:shd w:val="clear" w:color="auto" w:fill="FFFFFF"/>
              <w:spacing w:beforeAutospacing="0" w:after="0" w:afterAutospacing="0" w:line="360" w:lineRule="atLeast"/>
              <w:ind w:left="207" w:right="-30"/>
            </w:pPr>
            <w:hyperlink r:id="rId11" w:tgtFrame="_blank">
              <w:r w:rsidR="009466A4">
                <w:rPr>
                  <w:rStyle w:val="a5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-  </w:t>
              </w:r>
              <w:r w:rsidR="009466A4">
                <w:rPr>
                  <w:rStyle w:val="a5"/>
                  <w:b w:val="0"/>
                  <w:color w:val="000000"/>
                  <w:sz w:val="24"/>
                  <w:szCs w:val="24"/>
                  <w:u w:val="none"/>
                </w:rPr>
                <w:t>Национальный</w:t>
              </w:r>
              <w:r w:rsidR="009466A4">
                <w:rPr>
                  <w:rStyle w:val="a5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 </w:t>
              </w:r>
              <w:r w:rsidR="009466A4">
                <w:rPr>
                  <w:rStyle w:val="a5"/>
                  <w:b w:val="0"/>
                  <w:color w:val="000000"/>
                  <w:sz w:val="24"/>
                  <w:szCs w:val="24"/>
                  <w:u w:val="none"/>
                </w:rPr>
                <w:t>парк</w:t>
              </w:r>
              <w:r w:rsidR="009466A4">
                <w:rPr>
                  <w:rStyle w:val="a5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 "</w:t>
              </w:r>
              <w:proofErr w:type="spellStart"/>
              <w:r w:rsidR="009466A4">
                <w:rPr>
                  <w:rStyle w:val="a5"/>
                  <w:b w:val="0"/>
                  <w:color w:val="000000"/>
                  <w:sz w:val="24"/>
                  <w:szCs w:val="24"/>
                  <w:u w:val="none"/>
                </w:rPr>
                <w:t>Плещеево</w:t>
              </w:r>
              <w:proofErr w:type="spellEnd"/>
              <w:r w:rsidR="009466A4">
                <w:rPr>
                  <w:rStyle w:val="a5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 </w:t>
              </w:r>
              <w:r w:rsidR="009466A4">
                <w:rPr>
                  <w:rStyle w:val="a5"/>
                  <w:b w:val="0"/>
                  <w:color w:val="000000"/>
                  <w:sz w:val="24"/>
                  <w:szCs w:val="24"/>
                  <w:u w:val="none"/>
                </w:rPr>
                <w:t>озеро</w:t>
              </w:r>
              <w:r w:rsidR="009466A4">
                <w:rPr>
                  <w:rStyle w:val="a5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";</w:t>
              </w:r>
            </w:hyperlink>
          </w:p>
          <w:p w:rsidR="00712694" w:rsidRDefault="008A2AAD">
            <w:pPr>
              <w:pStyle w:val="2"/>
              <w:widowControl w:val="0"/>
              <w:shd w:val="clear" w:color="auto" w:fill="FFFFFF"/>
              <w:spacing w:beforeAutospacing="0" w:after="0" w:afterAutospacing="0" w:line="360" w:lineRule="atLeast"/>
              <w:ind w:left="207" w:right="-30"/>
            </w:pPr>
            <w:hyperlink r:id="rId12" w:tgtFrame="_blank">
              <w:r w:rsidR="009466A4">
                <w:rPr>
                  <w:rStyle w:val="a5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- </w:t>
              </w:r>
              <w:proofErr w:type="spellStart"/>
              <w:r w:rsidR="009466A4">
                <w:rPr>
                  <w:rStyle w:val="a5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ЯрГУ</w:t>
              </w:r>
              <w:proofErr w:type="spellEnd"/>
              <w:r w:rsidR="009466A4">
                <w:rPr>
                  <w:rStyle w:val="a5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 им. Демидова</w:t>
              </w:r>
            </w:hyperlink>
          </w:p>
          <w:p w:rsidR="00712694" w:rsidRDefault="009466A4">
            <w:pPr>
              <w:pStyle w:val="2"/>
              <w:widowControl w:val="0"/>
              <w:shd w:val="clear" w:color="auto" w:fill="FFFFFF"/>
              <w:spacing w:beforeAutospacing="0" w:after="0" w:afterAutospacing="0" w:line="360" w:lineRule="atLeast"/>
              <w:ind w:left="207" w:right="-30"/>
              <w:rPr>
                <w:color w:val="00000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- ЯГПУ им. КД. Ушинского (</w:t>
            </w:r>
            <w:proofErr w:type="spellStart"/>
            <w:r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предуниверсарий</w:t>
            </w:r>
            <w:proofErr w:type="spellEnd"/>
            <w:r>
              <w:rPr>
                <w:rFonts w:cs="Arial"/>
                <w:b w:val="0"/>
                <w:bCs w:val="0"/>
                <w:color w:val="000000"/>
                <w:sz w:val="24"/>
                <w:szCs w:val="24"/>
              </w:rPr>
              <w:t>)</w:t>
            </w:r>
          </w:p>
          <w:p w:rsidR="00712694" w:rsidRDefault="009466A4">
            <w:pPr>
              <w:pStyle w:val="2"/>
              <w:widowControl w:val="0"/>
              <w:shd w:val="clear" w:color="auto" w:fill="FFFFFF"/>
              <w:spacing w:beforeAutospacing="0" w:after="0" w:afterAutospacing="0" w:line="360" w:lineRule="atLeast"/>
              <w:ind w:left="207" w:right="-30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 ИРО ЯО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694" w:rsidRDefault="009466A4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проекта</w:t>
      </w: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8"/>
        <w:gridCol w:w="2695"/>
        <w:gridCol w:w="3828"/>
        <w:gridCol w:w="2090"/>
      </w:tblGrid>
      <w:tr w:rsidR="00712694">
        <w:tc>
          <w:tcPr>
            <w:tcW w:w="9210" w:type="dxa"/>
            <w:gridSpan w:val="4"/>
          </w:tcPr>
          <w:p w:rsidR="00712694" w:rsidRDefault="009466A4">
            <w:pPr>
              <w:pStyle w:val="af0"/>
              <w:widowControl w:val="0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</w:t>
            </w:r>
          </w:p>
        </w:tc>
      </w:tr>
      <w:tr w:rsidR="00712694">
        <w:tc>
          <w:tcPr>
            <w:tcW w:w="597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сотрудника, должность</w:t>
            </w:r>
          </w:p>
        </w:tc>
        <w:tc>
          <w:tcPr>
            <w:tcW w:w="3828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проектов, выполняемых при участии специалиста</w:t>
            </w:r>
          </w:p>
        </w:tc>
        <w:tc>
          <w:tcPr>
            <w:tcW w:w="2090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Функция сотрудника при реализации проекта</w:t>
            </w:r>
          </w:p>
        </w:tc>
      </w:tr>
      <w:tr w:rsidR="00712694">
        <w:tc>
          <w:tcPr>
            <w:tcW w:w="597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Оксана Владимировна, заместитель директора по дополнительному образованию и внеурочной деятельности, учитель биологии, педагог дополнительного образования;</w:t>
            </w:r>
          </w:p>
        </w:tc>
        <w:tc>
          <w:tcPr>
            <w:tcW w:w="3828" w:type="dxa"/>
          </w:tcPr>
          <w:p w:rsidR="00712694" w:rsidRDefault="009466A4">
            <w:pPr>
              <w:pStyle w:val="af0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опыта социально-экологического действия обучающихся посредством педагогического сопровождения в условиях сельской школы»;</w:t>
            </w:r>
          </w:p>
          <w:p w:rsidR="00712694" w:rsidRDefault="009466A4">
            <w:pPr>
              <w:pStyle w:val="af0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«Роль дополнительного образования в проектировании образовательной траектории детей категории ОВЗ»;</w:t>
            </w:r>
          </w:p>
          <w:p w:rsidR="00712694" w:rsidRDefault="009466A4">
            <w:pPr>
              <w:pStyle w:val="af0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«Самоуправление школьников, как элемент формирования единой организационной культуры учреждения»</w:t>
            </w:r>
          </w:p>
          <w:p w:rsidR="00712694" w:rsidRDefault="009466A4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«Школьное экологическое образование как одно из приоритетных направлений ранней профориентации и профессионального самоопределения обучающихся</w:t>
            </w:r>
            <w:r>
              <w:rPr>
                <w:rFonts w:ascii="Times New Roman" w:eastAsia="Times New Roman" w:hAnsi="Times New Roman" w:cs="Times New Roman"/>
                <w:color w:val="073E87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0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проекта;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функция;</w:t>
            </w:r>
          </w:p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94">
        <w:tc>
          <w:tcPr>
            <w:tcW w:w="597" w:type="dxa"/>
          </w:tcPr>
          <w:p w:rsidR="00712694" w:rsidRDefault="00712694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Красноперова Татьяна Александровна, заместитель директора по воспитательной работе, педагог дополнительного образования;</w:t>
            </w:r>
          </w:p>
        </w:tc>
        <w:tc>
          <w:tcPr>
            <w:tcW w:w="3828" w:type="dxa"/>
          </w:tcPr>
          <w:p w:rsidR="00712694" w:rsidRDefault="009466A4">
            <w:pPr>
              <w:pStyle w:val="af0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4" w:firstLine="141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Формирование опыта социально-экологического действия обучающихся посредством педагогического сопровождения в условиях сельской школы»;</w:t>
            </w:r>
          </w:p>
          <w:p w:rsidR="00712694" w:rsidRDefault="009466A4">
            <w:pPr>
              <w:pStyle w:val="af0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«Формирование инклюзивной среды МОУ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Дубковской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СШ ЯМР: проблемы, пути решения, перспективы»</w:t>
            </w:r>
          </w:p>
          <w:p w:rsidR="00712694" w:rsidRDefault="009466A4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83" w:hanging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«Школьное экологическое образование как одно из приоритетных направлений ранней профориентации и профессионального самоопределения обучающихся</w:t>
            </w:r>
            <w:r>
              <w:rPr>
                <w:rFonts w:ascii="Times New Roman" w:eastAsia="Times New Roman" w:hAnsi="Times New Roman" w:cs="Times New Roman"/>
                <w:color w:val="073E8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90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Методическое сопровождение;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функция;</w:t>
            </w:r>
          </w:p>
        </w:tc>
      </w:tr>
      <w:tr w:rsidR="00712694">
        <w:tc>
          <w:tcPr>
            <w:tcW w:w="597" w:type="dxa"/>
          </w:tcPr>
          <w:p w:rsidR="00712694" w:rsidRDefault="00712694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Леонидовна, педагог-организатор, педагог дополнительного образования</w:t>
            </w:r>
          </w:p>
        </w:tc>
        <w:tc>
          <w:tcPr>
            <w:tcW w:w="3828" w:type="dxa"/>
          </w:tcPr>
          <w:p w:rsidR="00712694" w:rsidRDefault="009466A4">
            <w:pPr>
              <w:pStyle w:val="af0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4" w:firstLine="141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Формирование опыта социально-экологического действия обучающихся посредством педагогического сопровождения в условиях сельской школы»;</w:t>
            </w:r>
          </w:p>
          <w:p w:rsidR="00712694" w:rsidRDefault="009466A4">
            <w:pPr>
              <w:pStyle w:val="af0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«Формирование инклюзивной среды МОУ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Дубковской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СШ ЯМР: проблемы, пути решения, перспективы»</w:t>
            </w:r>
          </w:p>
          <w:p w:rsidR="00712694" w:rsidRDefault="009466A4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13" w:hanging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«Школьное экологическое образование как одно из приоритетных направлений ранней профориентации и профессионального самоопределения обучающихся</w:t>
            </w:r>
            <w:r>
              <w:rPr>
                <w:rFonts w:ascii="Times New Roman" w:eastAsia="Times New Roman" w:hAnsi="Times New Roman" w:cs="Times New Roman"/>
                <w:color w:val="073E8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90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функция;</w:t>
            </w:r>
          </w:p>
        </w:tc>
      </w:tr>
      <w:tr w:rsidR="00712694">
        <w:tc>
          <w:tcPr>
            <w:tcW w:w="597" w:type="dxa"/>
          </w:tcPr>
          <w:p w:rsidR="00712694" w:rsidRDefault="00712694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Инна Владимировна, педагог-психолог</w:t>
            </w:r>
          </w:p>
        </w:tc>
        <w:tc>
          <w:tcPr>
            <w:tcW w:w="3828" w:type="dxa"/>
          </w:tcPr>
          <w:p w:rsidR="00712694" w:rsidRDefault="009466A4">
            <w:pPr>
              <w:pStyle w:val="af0"/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«Формирование инклюзивной среды МОУ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Дубковской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СШ ЯМР: проблемы, пути решения, перспективы»</w:t>
            </w:r>
          </w:p>
          <w:p w:rsidR="00712694" w:rsidRDefault="009466A4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«Школьное экологическое образование как одно из приоритетных направлений ранней профориентации и профессионального самоопределения обучающихся</w:t>
            </w:r>
            <w:r>
              <w:rPr>
                <w:rFonts w:ascii="Times New Roman" w:eastAsia="Times New Roman" w:hAnsi="Times New Roman" w:cs="Times New Roman"/>
                <w:color w:val="073E8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90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сопровождение;</w:t>
            </w:r>
          </w:p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94">
        <w:tc>
          <w:tcPr>
            <w:tcW w:w="597" w:type="dxa"/>
          </w:tcPr>
          <w:p w:rsidR="00712694" w:rsidRDefault="00712694">
            <w:pPr>
              <w:pStyle w:val="af0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3828" w:type="dxa"/>
          </w:tcPr>
          <w:p w:rsidR="00712694" w:rsidRDefault="009466A4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13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«Школьное экологическое образование как одно из приоритетных направлений ранней профориентации и профессионального самоопределения обучающихся</w:t>
            </w:r>
            <w:r>
              <w:rPr>
                <w:rFonts w:ascii="Times New Roman" w:eastAsia="Times New Roman" w:hAnsi="Times New Roman" w:cs="Times New Roman"/>
                <w:color w:val="073E8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90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сопровождение;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функция;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73"/>
        <w:gridCol w:w="3480"/>
        <w:gridCol w:w="3558"/>
      </w:tblGrid>
      <w:tr w:rsidR="00712694">
        <w:tc>
          <w:tcPr>
            <w:tcW w:w="9211" w:type="dxa"/>
            <w:gridSpan w:val="3"/>
          </w:tcPr>
          <w:p w:rsidR="00712694" w:rsidRDefault="009466A4">
            <w:pPr>
              <w:pStyle w:val="af0"/>
              <w:widowControl w:val="0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</w:tr>
      <w:tr w:rsidR="00712694">
        <w:trPr>
          <w:trHeight w:val="70"/>
        </w:trPr>
        <w:tc>
          <w:tcPr>
            <w:tcW w:w="2173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0" w:type="dxa"/>
          </w:tcPr>
          <w:p w:rsidR="00712694" w:rsidRDefault="009466A4">
            <w:pPr>
              <w:widowControl w:val="0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нормативно-правового акта, в рамках которого осуществляется реализация проекта</w:t>
            </w:r>
          </w:p>
        </w:tc>
        <w:tc>
          <w:tcPr>
            <w:tcW w:w="3558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обоснование включения нормативно-правового акта в нормативно-правовое обеспечение проекта</w:t>
            </w:r>
          </w:p>
        </w:tc>
      </w:tr>
      <w:tr w:rsidR="00712694">
        <w:trPr>
          <w:trHeight w:val="70"/>
        </w:trPr>
        <w:tc>
          <w:tcPr>
            <w:tcW w:w="2173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712694" w:rsidRDefault="009466A4">
            <w:pPr>
              <w:widowControl w:val="0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«Об образовании в Российской Федерации»</w:t>
            </w:r>
          </w:p>
        </w:tc>
        <w:tc>
          <w:tcPr>
            <w:tcW w:w="3558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Регламентирует правовую деятельность ОУ;</w:t>
            </w:r>
          </w:p>
        </w:tc>
      </w:tr>
      <w:tr w:rsidR="00712694">
        <w:trPr>
          <w:trHeight w:val="70"/>
        </w:trPr>
        <w:tc>
          <w:tcPr>
            <w:tcW w:w="2173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tbl>
            <w:tblPr>
              <w:tblW w:w="326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4"/>
            </w:tblGrid>
            <w:tr w:rsidR="00712694">
              <w:tc>
                <w:tcPr>
                  <w:tcW w:w="3264" w:type="dxa"/>
                  <w:shd w:val="clear" w:color="auto" w:fill="FFFFFF"/>
                </w:tcPr>
                <w:p w:rsidR="00712694" w:rsidRDefault="009466A4">
                  <w:pPr>
                    <w:widowControl w:val="0"/>
                    <w:spacing w:after="0" w:line="240" w:lineRule="auto"/>
                    <w:ind w:left="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ind w:left="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основных гарантиях прав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ребенка в Российской Федерации</w:t>
                  </w:r>
                </w:p>
              </w:tc>
            </w:tr>
          </w:tbl>
          <w:p w:rsidR="00712694" w:rsidRDefault="00712694">
            <w:pPr>
              <w:widowControl w:val="0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Регламентирует правовую деятельность ОУ;</w:t>
            </w:r>
          </w:p>
        </w:tc>
      </w:tr>
      <w:tr w:rsidR="00712694">
        <w:trPr>
          <w:trHeight w:val="70"/>
        </w:trPr>
        <w:tc>
          <w:tcPr>
            <w:tcW w:w="2173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80" w:type="dxa"/>
          </w:tcPr>
          <w:tbl>
            <w:tblPr>
              <w:tblW w:w="326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4"/>
            </w:tblGrid>
            <w:tr w:rsidR="00712694">
              <w:tc>
                <w:tcPr>
                  <w:tcW w:w="3264" w:type="dxa"/>
                  <w:shd w:val="clear" w:color="auto" w:fill="FFFFFF"/>
                </w:tcPr>
                <w:p w:rsidR="00712694" w:rsidRDefault="009466A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Минобрнауки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России</w:t>
                  </w:r>
                </w:p>
                <w:p w:rsidR="00712694" w:rsidRDefault="009466A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      </w:r>
                </w:p>
              </w:tc>
            </w:tr>
          </w:tbl>
          <w:p w:rsidR="00712694" w:rsidRDefault="00712694">
            <w:pPr>
              <w:widowControl w:val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образовательных услуг для всех категорий обучающихся</w:t>
            </w:r>
          </w:p>
        </w:tc>
      </w:tr>
      <w:tr w:rsidR="00712694">
        <w:trPr>
          <w:trHeight w:val="70"/>
        </w:trPr>
        <w:tc>
          <w:tcPr>
            <w:tcW w:w="2173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:rsidR="00712694" w:rsidRDefault="009466A4">
            <w:pPr>
              <w:pStyle w:val="1"/>
              <w:widowControl w:val="0"/>
              <w:spacing w:before="0" w:after="15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</w:rPr>
      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  <w:tc>
          <w:tcPr>
            <w:tcW w:w="3558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режима занятий в рамках образовательного процесса</w:t>
            </w:r>
          </w:p>
        </w:tc>
      </w:tr>
      <w:tr w:rsidR="00712694">
        <w:trPr>
          <w:trHeight w:val="70"/>
        </w:trPr>
        <w:tc>
          <w:tcPr>
            <w:tcW w:w="2173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:rsidR="00712694" w:rsidRDefault="008A2A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466A4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        </w:r>
            </w:hyperlink>
          </w:p>
        </w:tc>
        <w:tc>
          <w:tcPr>
            <w:tcW w:w="3558" w:type="dxa"/>
          </w:tcPr>
          <w:p w:rsidR="00712694" w:rsidRDefault="009466A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307"/>
        <w:gridCol w:w="3117"/>
        <w:gridCol w:w="1845"/>
        <w:gridCol w:w="1544"/>
        <w:gridCol w:w="1398"/>
      </w:tblGrid>
      <w:tr w:rsidR="00712694">
        <w:tc>
          <w:tcPr>
            <w:tcW w:w="9211" w:type="dxa"/>
            <w:gridSpan w:val="5"/>
          </w:tcPr>
          <w:p w:rsidR="00712694" w:rsidRDefault="009466A4">
            <w:pPr>
              <w:pStyle w:val="af0"/>
              <w:widowControl w:val="0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ФИНАНСОВОЕ  ОБЕСПЕЧЕНИЕ ПРОЕКТА</w:t>
            </w:r>
          </w:p>
        </w:tc>
      </w:tr>
      <w:tr w:rsidR="00712694">
        <w:tc>
          <w:tcPr>
            <w:tcW w:w="1307" w:type="dxa"/>
            <w:vMerge w:val="restart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№ п/п</w:t>
            </w:r>
          </w:p>
        </w:tc>
        <w:tc>
          <w:tcPr>
            <w:tcW w:w="3117" w:type="dxa"/>
            <w:vMerge w:val="restart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Источники и объемы финансирования</w:t>
            </w:r>
          </w:p>
        </w:tc>
        <w:tc>
          <w:tcPr>
            <w:tcW w:w="4787" w:type="dxa"/>
            <w:gridSpan w:val="3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Направление расходов (по годам)</w:t>
            </w:r>
          </w:p>
        </w:tc>
      </w:tr>
      <w:tr w:rsidR="00712694">
        <w:tc>
          <w:tcPr>
            <w:tcW w:w="1307" w:type="dxa"/>
            <w:vMerge/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117" w:type="dxa"/>
            <w:vMerge/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2021-2022</w:t>
            </w:r>
          </w:p>
        </w:tc>
        <w:tc>
          <w:tcPr>
            <w:tcW w:w="1544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2022-2023</w:t>
            </w:r>
          </w:p>
        </w:tc>
        <w:tc>
          <w:tcPr>
            <w:tcW w:w="1398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2023-2024</w:t>
            </w:r>
          </w:p>
        </w:tc>
      </w:tr>
      <w:tr w:rsidR="00712694">
        <w:tc>
          <w:tcPr>
            <w:tcW w:w="1307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3117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Стимулирующая часть ФОТ школы</w:t>
            </w:r>
          </w:p>
        </w:tc>
        <w:tc>
          <w:tcPr>
            <w:tcW w:w="1845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73244,7 р.</w:t>
            </w:r>
          </w:p>
        </w:tc>
        <w:tc>
          <w:tcPr>
            <w:tcW w:w="1544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73244,7 р.</w:t>
            </w:r>
          </w:p>
        </w:tc>
        <w:tc>
          <w:tcPr>
            <w:tcW w:w="1398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  <w:shd w:val="clear" w:color="auto" w:fill="FFFF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73244,7 р.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748"/>
        <w:gridCol w:w="1840"/>
        <w:gridCol w:w="1556"/>
        <w:gridCol w:w="2439"/>
      </w:tblGrid>
      <w:tr w:rsidR="00712694">
        <w:tc>
          <w:tcPr>
            <w:tcW w:w="9211" w:type="dxa"/>
            <w:gridSpan w:val="5"/>
          </w:tcPr>
          <w:p w:rsidR="00712694" w:rsidRDefault="009466A4">
            <w:pPr>
              <w:pStyle w:val="af0"/>
              <w:widowControl w:val="0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РЕАЛИЗАЦИИ ПРОЕКТА</w:t>
            </w:r>
          </w:p>
        </w:tc>
      </w:tr>
      <w:tr w:rsidR="00712694">
        <w:tc>
          <w:tcPr>
            <w:tcW w:w="628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8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</w:t>
            </w:r>
          </w:p>
        </w:tc>
        <w:tc>
          <w:tcPr>
            <w:tcW w:w="1840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6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39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12694">
        <w:tc>
          <w:tcPr>
            <w:tcW w:w="628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12694" w:rsidRDefault="009466A4">
            <w:pPr>
              <w:pStyle w:val="af0"/>
              <w:widowControl w:val="0"/>
              <w:spacing w:beforeAutospacing="1" w:after="0" w:line="240" w:lineRule="auto"/>
              <w:ind w:left="142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сквозные дополнительные образовательные программы  и программы внеурочной деятельности по вопросам ранней профориентации школьников адаптированные для реализации в ОУ с учетом запросов рынка труда ЯО;</w:t>
            </w:r>
          </w:p>
        </w:tc>
        <w:tc>
          <w:tcPr>
            <w:tcW w:w="1840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сайта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5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открытых Сельских чтений «Мир, который построю я!»</w:t>
            </w:r>
          </w:p>
        </w:tc>
        <w:tc>
          <w:tcPr>
            <w:tcW w:w="1556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439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Расширение спектра образовательных услуг ОУ посредством создания электронного банка программного обеспечения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Расширение предметных компетенций детей в различных областях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Сопутствующий результат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Позитивная динамика в увеличении численности детей, посещающих объединения дополнительного образования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Заинтересованность детей, состоящих на различных видах учета в освоении программ, направленных на выбор профессии</w:t>
            </w:r>
          </w:p>
        </w:tc>
      </w:tr>
      <w:tr w:rsidR="00712694">
        <w:tc>
          <w:tcPr>
            <w:tcW w:w="628" w:type="dxa"/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712694" w:rsidRDefault="009466A4">
            <w:pPr>
              <w:pStyle w:val="af0"/>
              <w:widowControl w:val="0"/>
              <w:spacing w:beforeAutospacing="1"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возможные варианты моделей педагогического сопровождения детей в вопросах формирования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 с учетом индивидуальных психолого-физиологических особенностей.</w:t>
            </w:r>
          </w:p>
        </w:tc>
        <w:tc>
          <w:tcPr>
            <w:tcW w:w="1840" w:type="dxa"/>
            <w:vMerge w:val="restart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556" w:type="dxa"/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Разработан и апробирован механизм сопровождения детей в вопросах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работы (прозрачный результат работы учреждения для детей и родителей), в том числе для детей категории ОВЗ.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Индивидуализация образовательной траектории обучающихся, имеющие индивидуальные психолого-физиологические особенности.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портфолио обучающегося, карты выбора профессии</w:t>
            </w:r>
          </w:p>
        </w:tc>
      </w:tr>
      <w:tr w:rsidR="00712694">
        <w:tc>
          <w:tcPr>
            <w:tcW w:w="628" w:type="dxa"/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712694" w:rsidRDefault="009466A4">
            <w:pPr>
              <w:pStyle w:val="af0"/>
              <w:widowControl w:val="0"/>
              <w:spacing w:beforeAutospacing="1"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Активизировать и актуализировать работу учителей-предметников и классных руководителей через реализацию программы внутрифирменного обучения</w:t>
            </w:r>
          </w:p>
        </w:tc>
        <w:tc>
          <w:tcPr>
            <w:tcW w:w="1840" w:type="dxa"/>
            <w:vMerge/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Расширение компетенция педагогических сотрудников в вопросах профориентации школьников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Удовлетворенность детей в вопросах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поддержки со стороны классных руководителей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детей дополнительного багажа знаний в мире профессий</w:t>
            </w:r>
          </w:p>
        </w:tc>
      </w:tr>
      <w:tr w:rsidR="00712694">
        <w:tc>
          <w:tcPr>
            <w:tcW w:w="628" w:type="dxa"/>
            <w:tcBorders>
              <w:top w:val="nil"/>
            </w:tcBorders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712694" w:rsidRDefault="009466A4">
            <w:pPr>
              <w:pStyle w:val="af0"/>
              <w:widowControl w:val="0"/>
              <w:spacing w:beforeAutospacing="1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программу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с обучающимися в вопросах формирования личностных профессиональных компетенций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vMerge w:val="restart"/>
            <w:tcBorders>
              <w:top w:val="nil"/>
            </w:tcBorders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2439" w:type="dxa"/>
            <w:tcBorders>
              <w:top w:val="nil"/>
            </w:tcBorders>
          </w:tcPr>
          <w:p w:rsidR="00712694" w:rsidRDefault="009466A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Разработана программа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с обучающимися в вопросах формирования личностных профессиональных компетенций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Сопутствующий результат: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Расширение знаний ребят о мире профессий и требованиям к кандидатам</w:t>
            </w:r>
          </w:p>
        </w:tc>
      </w:tr>
      <w:tr w:rsidR="00712694">
        <w:tc>
          <w:tcPr>
            <w:tcW w:w="628" w:type="dxa"/>
            <w:tcBorders>
              <w:top w:val="nil"/>
            </w:tcBorders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модель сетевого взаимодействия с учреждениями -партнерами, в том числе в формате часто-государственного взаимодействия с учреждениями бизнеса.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Разработана и описана модель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Сопутствующий результат:</w:t>
            </w:r>
          </w:p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включение частных организаций в единую циклограмму мероприятий</w:t>
            </w:r>
          </w:p>
        </w:tc>
      </w:tr>
      <w:tr w:rsidR="00712694">
        <w:tc>
          <w:tcPr>
            <w:tcW w:w="628" w:type="dxa"/>
            <w:tcBorders>
              <w:top w:val="nil"/>
            </w:tcBorders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712694" w:rsidRDefault="009466A4">
            <w:pPr>
              <w:pStyle w:val="af0"/>
              <w:widowControl w:val="0"/>
              <w:spacing w:beforeAutospacing="1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и внедрить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  пилотный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 для обучающихся ЯМР</w:t>
            </w:r>
          </w:p>
          <w:p w:rsidR="00712694" w:rsidRDefault="00712694">
            <w:pPr>
              <w:pStyle w:val="af0"/>
              <w:widowControl w:val="0"/>
              <w:spacing w:beforeAutospacing="1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</w:tcBorders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 с привлечением сферы бизнеса и социальных партнеров.</w:t>
            </w:r>
          </w:p>
        </w:tc>
        <w:tc>
          <w:tcPr>
            <w:tcW w:w="1556" w:type="dxa"/>
            <w:vMerge w:val="restart"/>
            <w:tcBorders>
              <w:top w:val="nil"/>
            </w:tcBorders>
          </w:tcPr>
          <w:p w:rsidR="00712694" w:rsidRDefault="009466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2439" w:type="dxa"/>
            <w:tcBorders>
              <w:top w:val="nil"/>
            </w:tcBorders>
          </w:tcPr>
          <w:p w:rsidR="00712694" w:rsidRDefault="009466A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 и апробирован пилотный проект</w:t>
            </w:r>
          </w:p>
        </w:tc>
      </w:tr>
      <w:tr w:rsidR="00712694">
        <w:tc>
          <w:tcPr>
            <w:tcW w:w="628" w:type="dxa"/>
            <w:tcBorders>
              <w:top w:val="nil"/>
            </w:tcBorders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712694" w:rsidRDefault="009466A4">
            <w:pPr>
              <w:pStyle w:val="af0"/>
              <w:widowControl w:val="0"/>
              <w:spacing w:beforeAutospacing="1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рограмму деятельности детско-родительского клуба «Династия»</w:t>
            </w:r>
          </w:p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712694" w:rsidRDefault="00712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712694" w:rsidRDefault="009466A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Разработана и апробирована модель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программа детско-родительского клуба «Династия»</w:t>
            </w:r>
          </w:p>
        </w:tc>
      </w:tr>
    </w:tbl>
    <w:p w:rsidR="00712694" w:rsidRDefault="007126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26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AD" w:rsidRDefault="008A2AAD">
      <w:pPr>
        <w:spacing w:after="0" w:line="240" w:lineRule="auto"/>
      </w:pPr>
      <w:r>
        <w:separator/>
      </w:r>
    </w:p>
  </w:endnote>
  <w:endnote w:type="continuationSeparator" w:id="0">
    <w:p w:rsidR="008A2AAD" w:rsidRDefault="008A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S Tex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AD" w:rsidRDefault="008A2AAD">
      <w:pPr>
        <w:rPr>
          <w:sz w:val="12"/>
        </w:rPr>
      </w:pPr>
      <w:r>
        <w:separator/>
      </w:r>
    </w:p>
  </w:footnote>
  <w:footnote w:type="continuationSeparator" w:id="0">
    <w:p w:rsidR="008A2AAD" w:rsidRDefault="008A2AAD">
      <w:pPr>
        <w:rPr>
          <w:sz w:val="12"/>
        </w:rPr>
      </w:pPr>
      <w:r>
        <w:continuationSeparator/>
      </w:r>
    </w:p>
  </w:footnote>
  <w:footnote w:id="1">
    <w:p w:rsidR="00712694" w:rsidRDefault="009466A4">
      <w:pPr>
        <w:pStyle w:val="af2"/>
        <w:widowControl w:val="0"/>
      </w:pPr>
      <w:r>
        <w:rPr>
          <w:rStyle w:val="a7"/>
        </w:rPr>
        <w:footnoteRef/>
      </w:r>
      <w:r>
        <w:tab/>
        <w:t>ПРИМЕРНАЯ РАБОЧАЯ ПРОГРАММА КУРСА ВНЕУРОЧНОЙ ДЕЯТЕЛЬНОСТИ «БИЛЕТ В БУДУЩЕЕ</w:t>
      </w:r>
      <w:proofErr w:type="gramStart"/>
      <w:r>
        <w:t>» ,</w:t>
      </w:r>
      <w:proofErr w:type="gramEnd"/>
      <w:r>
        <w:t xml:space="preserve"> одобрена решением федерального учебно-методического объединения по общему образованию (протокол от 29 сентября 2022г. №7/22)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577"/>
    <w:multiLevelType w:val="multilevel"/>
    <w:tmpl w:val="589E29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D7973E7"/>
    <w:multiLevelType w:val="multilevel"/>
    <w:tmpl w:val="8E3895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/>
        <w:color w:val="auto"/>
        <w:sz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261A79C4"/>
    <w:multiLevelType w:val="multilevel"/>
    <w:tmpl w:val="396C5162"/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</w:lvl>
  </w:abstractNum>
  <w:abstractNum w:abstractNumId="3" w15:restartNumberingAfterBreak="0">
    <w:nsid w:val="35E67BFE"/>
    <w:multiLevelType w:val="multilevel"/>
    <w:tmpl w:val="0C22B088"/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4" w15:restartNumberingAfterBreak="0">
    <w:nsid w:val="40151C92"/>
    <w:multiLevelType w:val="multilevel"/>
    <w:tmpl w:val="9678E37A"/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</w:lvl>
  </w:abstractNum>
  <w:abstractNum w:abstractNumId="5" w15:restartNumberingAfterBreak="0">
    <w:nsid w:val="66772A23"/>
    <w:multiLevelType w:val="multilevel"/>
    <w:tmpl w:val="6B0887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6825342"/>
    <w:multiLevelType w:val="multilevel"/>
    <w:tmpl w:val="9474B76A"/>
    <w:lvl w:ilvl="0">
      <w:start w:val="1"/>
      <w:numFmt w:val="decimal"/>
      <w:lvlText w:val="%1."/>
      <w:lvlJc w:val="left"/>
      <w:pPr>
        <w:tabs>
          <w:tab w:val="num" w:pos="0"/>
        </w:tabs>
        <w:ind w:left="535" w:hanging="360"/>
      </w:pPr>
      <w:rPr>
        <w:rFonts w:ascii="Arial" w:hAnsi="Arial" w:cs="Arial"/>
        <w:color w:val="00000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5" w:hanging="180"/>
      </w:pPr>
    </w:lvl>
  </w:abstractNum>
  <w:abstractNum w:abstractNumId="7" w15:restartNumberingAfterBreak="0">
    <w:nsid w:val="75760F52"/>
    <w:multiLevelType w:val="multilevel"/>
    <w:tmpl w:val="F788B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94"/>
    <w:rsid w:val="000344DA"/>
    <w:rsid w:val="00712694"/>
    <w:rsid w:val="00751567"/>
    <w:rsid w:val="008A2AAD"/>
    <w:rsid w:val="008B0798"/>
    <w:rsid w:val="009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8C9F3-2FC0-44BE-9A9F-FDDB31B8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B3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57C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3610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D30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ED5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ED57C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B3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qFormat/>
  </w:style>
  <w:style w:type="character" w:styleId="aa">
    <w:name w:val="endnote reference"/>
    <w:rPr>
      <w:vertAlign w:val="superscript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9361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1303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5429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D1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gda.suchova@mail.ru" TargetMode="External"/><Relationship Id="rId13" Type="http://schemas.openxmlformats.org/officeDocument/2006/relationships/hyperlink" Target="https://mosmetod.ru/metodicheskoe-prostranstvo/documenti/postanovlenie-pravitelstva-rf-ot-10-07-2013-582-ob-utverzhdenii-pravil-razmeshcheniya-na-ofitsialnom-sajte-obrazovatelnoj-organizatsii-v-informatsionno-telekommun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yarc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yarc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yarc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76313s007.edusite.ru/cs_comm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6B73-F095-4CC7-A221-890C6CD0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dc:description/>
  <cp:lastModifiedBy>HP</cp:lastModifiedBy>
  <cp:revision>2</cp:revision>
  <dcterms:created xsi:type="dcterms:W3CDTF">2024-10-30T10:16:00Z</dcterms:created>
  <dcterms:modified xsi:type="dcterms:W3CDTF">2024-10-30T10:16:00Z</dcterms:modified>
  <dc:language>ru-RU</dc:language>
</cp:coreProperties>
</file>